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52C" w:rsidRPr="006C352C" w:rsidRDefault="006C352C" w:rsidP="006C352C">
      <w:pPr>
        <w:shd w:val="clear" w:color="auto" w:fill="FFFFFF"/>
        <w:spacing w:before="100" w:beforeAutospacing="1" w:after="100" w:afterAutospacing="1" w:line="240" w:lineRule="auto"/>
        <w:jc w:val="center"/>
        <w:rPr>
          <w:rFonts w:ascii="Arial" w:eastAsia="Times New Roman" w:hAnsi="Arial" w:cs="Arial"/>
          <w:color w:val="000000"/>
          <w:sz w:val="23"/>
          <w:szCs w:val="23"/>
        </w:rPr>
      </w:pPr>
      <w:r w:rsidRPr="006C352C">
        <w:rPr>
          <w:rFonts w:ascii="Arial" w:eastAsia="Times New Roman" w:hAnsi="Arial" w:cs="Arial"/>
          <w:b/>
          <w:bCs/>
          <w:color w:val="000000"/>
          <w:sz w:val="24"/>
          <w:szCs w:val="24"/>
        </w:rPr>
        <w:t>CỘNG HÒA XÃ HỘI CHỦ NGHĨA VIỆT NAM</w:t>
      </w:r>
    </w:p>
    <w:p w:rsidR="006C352C" w:rsidRPr="006C352C" w:rsidRDefault="006C352C" w:rsidP="006C352C">
      <w:pPr>
        <w:shd w:val="clear" w:color="auto" w:fill="FFFFFF"/>
        <w:spacing w:before="100" w:beforeAutospacing="1" w:after="100" w:afterAutospacing="1" w:line="240" w:lineRule="auto"/>
        <w:jc w:val="center"/>
        <w:rPr>
          <w:rFonts w:ascii="Arial" w:eastAsia="Times New Roman" w:hAnsi="Arial" w:cs="Arial"/>
          <w:color w:val="000000"/>
          <w:sz w:val="23"/>
          <w:szCs w:val="23"/>
        </w:rPr>
      </w:pPr>
      <w:r w:rsidRPr="006C352C">
        <w:rPr>
          <w:rFonts w:ascii="Arial" w:eastAsia="Times New Roman" w:hAnsi="Arial" w:cs="Arial"/>
          <w:b/>
          <w:bCs/>
          <w:color w:val="000000"/>
          <w:sz w:val="24"/>
          <w:szCs w:val="24"/>
        </w:rPr>
        <w:t>Độc lập – Tự do – Hạnh Phúc</w:t>
      </w:r>
    </w:p>
    <w:p w:rsidR="006C352C" w:rsidRPr="006C352C" w:rsidRDefault="006C352C" w:rsidP="006C352C">
      <w:pPr>
        <w:shd w:val="clear" w:color="auto" w:fill="FFFFFF"/>
        <w:spacing w:before="100" w:beforeAutospacing="1" w:after="100" w:afterAutospacing="1" w:line="240" w:lineRule="auto"/>
        <w:jc w:val="center"/>
        <w:rPr>
          <w:rFonts w:ascii="Arial" w:eastAsia="Times New Roman" w:hAnsi="Arial" w:cs="Arial"/>
          <w:color w:val="000000"/>
          <w:sz w:val="23"/>
          <w:szCs w:val="23"/>
        </w:rPr>
      </w:pPr>
      <w:r w:rsidRPr="006C352C">
        <w:rPr>
          <w:rFonts w:ascii="Arial" w:eastAsia="Times New Roman" w:hAnsi="Arial" w:cs="Arial"/>
          <w:b/>
          <w:bCs/>
          <w:color w:val="000000"/>
          <w:sz w:val="24"/>
          <w:szCs w:val="24"/>
        </w:rPr>
        <w:t>————–***———-</w:t>
      </w:r>
    </w:p>
    <w:p w:rsidR="006C352C" w:rsidRPr="006C352C" w:rsidRDefault="006C352C" w:rsidP="006C352C">
      <w:pPr>
        <w:shd w:val="clear" w:color="auto" w:fill="FFFFFF"/>
        <w:spacing w:before="100" w:beforeAutospacing="1" w:after="100" w:afterAutospacing="1" w:line="240" w:lineRule="auto"/>
        <w:jc w:val="center"/>
        <w:rPr>
          <w:rFonts w:ascii="Arial" w:eastAsia="Times New Roman" w:hAnsi="Arial" w:cs="Arial"/>
          <w:color w:val="000000"/>
          <w:sz w:val="23"/>
          <w:szCs w:val="23"/>
        </w:rPr>
      </w:pPr>
      <w:r w:rsidRPr="006C352C">
        <w:rPr>
          <w:rFonts w:ascii="Arial" w:eastAsia="Times New Roman" w:hAnsi="Arial" w:cs="Arial"/>
          <w:b/>
          <w:bCs/>
          <w:color w:val="000000"/>
          <w:sz w:val="24"/>
          <w:szCs w:val="24"/>
        </w:rPr>
        <w:t>HỢP ĐỒNG SƠN NHÀ</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Địa chỉ thi công: Số 123 đường A khu C phường….quận…..thành phố……</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i/>
          <w:iCs/>
          <w:color w:val="000000"/>
          <w:sz w:val="24"/>
          <w:szCs w:val="24"/>
        </w:rPr>
        <w:t>Hôm nay, ngày</w:t>
      </w:r>
      <w:r w:rsidRPr="006C352C">
        <w:rPr>
          <w:rFonts w:ascii="Arial" w:eastAsia="Times New Roman" w:hAnsi="Arial" w:cs="Arial"/>
          <w:color w:val="000000"/>
          <w:sz w:val="24"/>
          <w:szCs w:val="24"/>
        </w:rPr>
        <w:t> </w:t>
      </w:r>
      <w:r w:rsidRPr="006C352C">
        <w:rPr>
          <w:rFonts w:ascii="Arial" w:eastAsia="Times New Roman" w:hAnsi="Arial" w:cs="Arial"/>
          <w:i/>
          <w:iCs/>
          <w:color w:val="000000"/>
          <w:sz w:val="24"/>
          <w:szCs w:val="24"/>
        </w:rPr>
        <w:t>….  tháng</w:t>
      </w:r>
      <w:r w:rsidRPr="006C352C">
        <w:rPr>
          <w:rFonts w:ascii="Arial" w:eastAsia="Times New Roman" w:hAnsi="Arial" w:cs="Arial"/>
          <w:color w:val="000000"/>
          <w:sz w:val="24"/>
          <w:szCs w:val="24"/>
        </w:rPr>
        <w:t> </w:t>
      </w:r>
      <w:r w:rsidRPr="006C352C">
        <w:rPr>
          <w:rFonts w:ascii="Arial" w:eastAsia="Times New Roman" w:hAnsi="Arial" w:cs="Arial"/>
          <w:i/>
          <w:iCs/>
          <w:color w:val="000000"/>
          <w:sz w:val="24"/>
          <w:szCs w:val="24"/>
        </w:rPr>
        <w:t>…..</w:t>
      </w:r>
      <w:r w:rsidRPr="006C352C">
        <w:rPr>
          <w:rFonts w:ascii="Arial" w:eastAsia="Times New Roman" w:hAnsi="Arial" w:cs="Arial"/>
          <w:color w:val="000000"/>
          <w:sz w:val="24"/>
          <w:szCs w:val="24"/>
        </w:rPr>
        <w:t> </w:t>
      </w:r>
      <w:r w:rsidRPr="006C352C">
        <w:rPr>
          <w:rFonts w:ascii="Arial" w:eastAsia="Times New Roman" w:hAnsi="Arial" w:cs="Arial"/>
          <w:i/>
          <w:iCs/>
          <w:color w:val="000000"/>
          <w:sz w:val="24"/>
          <w:szCs w:val="24"/>
        </w:rPr>
        <w:t>năm  20</w:t>
      </w:r>
      <w:r w:rsidRPr="006C352C">
        <w:rPr>
          <w:rFonts w:ascii="Arial" w:eastAsia="Times New Roman" w:hAnsi="Arial" w:cs="Arial"/>
          <w:color w:val="000000"/>
          <w:sz w:val="24"/>
          <w:szCs w:val="24"/>
        </w:rPr>
        <w:t>..</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Hai bên gồm có:</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BÊN THUÊ THI CÔNG THI CÔNG SƠN NHÀ</w:t>
      </w:r>
      <w:r w:rsidRPr="006C352C">
        <w:rPr>
          <w:rFonts w:ascii="Arial" w:eastAsia="Times New Roman" w:hAnsi="Arial" w:cs="Arial"/>
          <w:i/>
          <w:iCs/>
          <w:color w:val="000000"/>
          <w:sz w:val="24"/>
          <w:szCs w:val="24"/>
        </w:rPr>
        <w:t> ( gọi tắt là Bên A)</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Tên chủ nhà : Nguyễn Văn A</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Địa chỉ : ……..</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Điện thoại :  ……………….</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Số CMND :……………….Cấp tại : ………………</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BÊN NHẬN THI CÔNG CÔNG SƠN NHÀ</w:t>
      </w:r>
      <w:r w:rsidRPr="006C352C">
        <w:rPr>
          <w:rFonts w:ascii="Arial" w:eastAsia="Times New Roman" w:hAnsi="Arial" w:cs="Arial"/>
          <w:i/>
          <w:iCs/>
          <w:color w:val="000000"/>
          <w:sz w:val="24"/>
          <w:szCs w:val="24"/>
        </w:rPr>
        <w:t> ( gọi tắt là Bên B)</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Tên đơn vị : CÔNG TY Cổ phần Minano Group</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Địa chỉ trụ sở chính:  Bộ Đầu - Thống Nhất - Thường Tín - Hà Nội.</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Họ tên người đại diện: Hoàng Đức Chung                      – Chức Vụ: Giám Đốc</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Điện thoại : 088.869.1987</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Số tài khoản: …………………..</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Mã số thuế: …………………….</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Hai bên thỏa thuận ký hợp đồng này, trong đó, bên A đồng ý thuê bên B đảm nhận phần nhân công thi công sửa chữa văn phòng tại địa chỉ ………………………với các điều khoản như sau:</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ĐIỀU 1: NỘI DUNG CÔNG VIỆC ĐẶT KHOÁN</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1.Hạng mục thi công</w:t>
      </w:r>
      <w:r w:rsidRPr="006C352C">
        <w:rPr>
          <w:rFonts w:ascii="Arial" w:eastAsia="Times New Roman" w:hAnsi="Arial" w:cs="Arial"/>
          <w:color w:val="000000"/>
          <w:sz w:val="24"/>
          <w:szCs w:val="24"/>
        </w:rPr>
        <w:t>: Bên A khoán trọn các hạng mục thi công cho bên B Với giá trị hợp đồng là xx VND</w:t>
      </w:r>
    </w:p>
    <w:p w:rsidR="006C352C" w:rsidRPr="006C352C" w:rsidRDefault="006C352C" w:rsidP="006C352C">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Phương thức thi công: </w:t>
      </w:r>
      <w:r w:rsidRPr="006C352C">
        <w:rPr>
          <w:rFonts w:ascii="Arial" w:eastAsia="Times New Roman" w:hAnsi="Arial" w:cs="Arial"/>
          <w:color w:val="000000"/>
          <w:sz w:val="24"/>
          <w:szCs w:val="24"/>
        </w:rPr>
        <w:t>Bên B lo trọn gói nguyên vật liệu thi công cho bên A</w:t>
      </w:r>
    </w:p>
    <w:p w:rsidR="006C352C" w:rsidRPr="006C352C" w:rsidRDefault="006C352C" w:rsidP="006C352C">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Thời gian bảo hành : </w:t>
      </w:r>
      <w:r w:rsidRPr="006C352C">
        <w:rPr>
          <w:rFonts w:ascii="Arial" w:eastAsia="Times New Roman" w:hAnsi="Arial" w:cs="Arial"/>
          <w:color w:val="000000"/>
          <w:sz w:val="24"/>
          <w:szCs w:val="24"/>
        </w:rPr>
        <w:t>Bên B có trách nhiệm bảo hành công trình x năm sau khi bàn giao công trình đi vào sử dụng bằng giấy bảo hành của công ty và cá nhân tổ chức liên quan.</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lastRenderedPageBreak/>
        <w:t>ĐIỀU 2: TRÁCH NHIỆM CỦA BÊN B</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2.1 Tự tổ chức mọi công việc sau khi đã nhận khoán, bảo đảm thời hạn khoán, chất lượng và kỹ thuật xây dựng, sửa chữa nhà theo yêu cầu cụ thể của bên A.</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2.2. Bảo quản và sử dụng tiết kiệm các nguyên vật liệu trong thời gian làm việc. Hư hỏng phương tiện hoặc mất mát nguyên vật liệu bên B phải chịu trách nhiệm (nếu bên A ở tại chỗ và nhận trách nhiệm bảo quản nguyên vật liệu, công cụ lao động ngoài giờ làm việc thì mất mát vào thời gian nào trách nhiệm thuộc bên đó).</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2.3. Khi kết quả công việc chưa bàn giao cho bên A thì bên B phải chịu mọi rủi ro xảy ra, trừ trường hợp bất khả kháng.</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2.4. Phải sửa chữa kịp thời những sai sót khi bên A phát hiện mà không được tính thêm tiền công.</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ĐIỀU 3: TRÁCH NHIỆM CỦA BÊN A</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3.1. Cung ứng đầy đủ các điều kiện vật chất, giấy tờ pháp lý,</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3.2. Thông báo với bên bảo vệ công ty cấp giấy phép ra vào cổng cho bên B thực hiện thi công.</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3.3. Cử người trực tiếp giám sát các hạng mục thi công của bên B .</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3 .4. Thanh toán, tạm ứng các hạng mục thi công cho bên B theo hợp đồng.</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ĐIỀU 4: TIẾN ĐỘ TRỊ GIÁ HỢP ĐỒNG VÀ PHƯƠNG THỨC THANH TOÁN</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4 .1.Tiến độ thi công.:</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Ngày bắt đầu thi công: Từ  … giờ ngày … / … /20..</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 Thời gian hoàn thiện kết thúc thi công các hạng mục, bàn giao công trình đảm bảo yêu cầu kỹ thuật, thẩm mỹ chậm nhất vào … giờ ngày …/…/ 20…</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4 .2. Phương thức thanh toán.</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Đợt 1 : Bên B tập kết vật liệu thi công, máy móc, thiết bị thi công, công nhân. Thì bên A tạm ứng trước cho bên B là ……………………………..</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Đợt 2 : Thanh toán số tiền còn lại: ………………………… khi bàn giao công trình đưa vào sử dụng (Không giữ lại tiền bảo hành công trình)</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b/>
          <w:bCs/>
          <w:color w:val="000000"/>
          <w:sz w:val="24"/>
          <w:szCs w:val="24"/>
        </w:rPr>
        <w:t>ĐIỀU 5: ĐIỀU KHOẢN CHUNG</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color w:val="000000"/>
          <w:sz w:val="24"/>
          <w:szCs w:val="24"/>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rsidR="006C352C" w:rsidRPr="006C352C" w:rsidRDefault="006C352C" w:rsidP="006C352C">
      <w:pPr>
        <w:shd w:val="clear" w:color="auto" w:fill="FFFFFF"/>
        <w:spacing w:before="100" w:beforeAutospacing="1" w:after="100" w:afterAutospacing="1" w:line="240" w:lineRule="auto"/>
        <w:jc w:val="both"/>
        <w:rPr>
          <w:rFonts w:ascii="Arial" w:eastAsia="Times New Roman" w:hAnsi="Arial" w:cs="Arial"/>
          <w:color w:val="000000"/>
          <w:sz w:val="23"/>
          <w:szCs w:val="23"/>
        </w:rPr>
      </w:pPr>
      <w:r w:rsidRPr="006C352C">
        <w:rPr>
          <w:rFonts w:ascii="Arial" w:eastAsia="Times New Roman" w:hAnsi="Arial" w:cs="Arial"/>
          <w:i/>
          <w:iCs/>
          <w:color w:val="000000"/>
          <w:sz w:val="24"/>
          <w:szCs w:val="24"/>
        </w:rPr>
        <w:t>Hợp đồng được lập thành 2 bản, mỗi bên giữ một bản và có giá trị như nhau.</w:t>
      </w:r>
    </w:p>
    <w:tbl>
      <w:tblPr>
        <w:tblW w:w="13050" w:type="dxa"/>
        <w:tblCellSpacing w:w="7" w:type="dxa"/>
        <w:tblBorders>
          <w:top w:val="single" w:sz="6" w:space="0" w:color="CCCCCC"/>
          <w:right w:val="single" w:sz="6" w:space="0" w:color="CCCCCC"/>
        </w:tblBorders>
        <w:tblCellMar>
          <w:left w:w="0" w:type="dxa"/>
          <w:right w:w="0" w:type="dxa"/>
        </w:tblCellMar>
        <w:tblLook w:val="04A0" w:firstRow="1" w:lastRow="0" w:firstColumn="1" w:lastColumn="0" w:noHBand="0" w:noVBand="1"/>
      </w:tblPr>
      <w:tblGrid>
        <w:gridCol w:w="6399"/>
        <w:gridCol w:w="6651"/>
      </w:tblGrid>
      <w:tr w:rsidR="006C352C" w:rsidRPr="006C352C" w:rsidTr="006C352C">
        <w:trPr>
          <w:tblCellSpacing w:w="7" w:type="dxa"/>
        </w:trPr>
        <w:tc>
          <w:tcPr>
            <w:tcW w:w="6178"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6C352C" w:rsidRPr="006C352C" w:rsidRDefault="006C352C" w:rsidP="006C352C">
            <w:pPr>
              <w:spacing w:before="100" w:beforeAutospacing="1" w:after="100" w:afterAutospacing="1" w:line="240" w:lineRule="auto"/>
              <w:jc w:val="center"/>
              <w:rPr>
                <w:rFonts w:eastAsia="Times New Roman" w:cs="Times New Roman"/>
                <w:sz w:val="24"/>
                <w:szCs w:val="24"/>
              </w:rPr>
            </w:pPr>
            <w:r w:rsidRPr="006C352C">
              <w:rPr>
                <w:rFonts w:eastAsia="Times New Roman" w:cs="Times New Roman"/>
                <w:b/>
                <w:bCs/>
                <w:sz w:val="24"/>
                <w:szCs w:val="24"/>
              </w:rPr>
              <w:lastRenderedPageBreak/>
              <w:t>Đại diện bên A</w:t>
            </w:r>
          </w:p>
        </w:tc>
        <w:tc>
          <w:tcPr>
            <w:tcW w:w="6422"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6C352C" w:rsidRPr="006C352C" w:rsidRDefault="006C352C" w:rsidP="006C352C">
            <w:pPr>
              <w:spacing w:before="100" w:beforeAutospacing="1" w:after="100" w:afterAutospacing="1" w:line="240" w:lineRule="auto"/>
              <w:jc w:val="center"/>
              <w:rPr>
                <w:rFonts w:eastAsia="Times New Roman" w:cs="Times New Roman"/>
                <w:sz w:val="24"/>
                <w:szCs w:val="24"/>
              </w:rPr>
            </w:pPr>
            <w:r w:rsidRPr="006C352C">
              <w:rPr>
                <w:rFonts w:eastAsia="Times New Roman" w:cs="Times New Roman"/>
                <w:b/>
                <w:bCs/>
                <w:sz w:val="24"/>
                <w:szCs w:val="24"/>
              </w:rPr>
              <w:t>Đại diện bên B</w:t>
            </w:r>
          </w:p>
        </w:tc>
      </w:tr>
    </w:tbl>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E7D"/>
    <w:multiLevelType w:val="multilevel"/>
    <w:tmpl w:val="7994A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18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2C"/>
    <w:rsid w:val="006C352C"/>
    <w:rsid w:val="00717BE8"/>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FA9A"/>
  <w15:chartTrackingRefBased/>
  <w15:docId w15:val="{9A2DAC86-2FE2-44BB-AE5B-0B7ED468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5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352C"/>
    <w:rPr>
      <w:b/>
      <w:bCs/>
    </w:rPr>
  </w:style>
  <w:style w:type="character" w:styleId="Emphasis">
    <w:name w:val="Emphasis"/>
    <w:basedOn w:val="DefaultParagraphFont"/>
    <w:uiPriority w:val="20"/>
    <w:qFormat/>
    <w:rsid w:val="006C3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2022-11-28T03:30:00Z</dcterms:created>
  <dcterms:modified xsi:type="dcterms:W3CDTF">2022-11-28T03:31:00Z</dcterms:modified>
</cp:coreProperties>
</file>